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8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171"/>
        <w:gridCol w:w="1158"/>
        <w:gridCol w:w="801"/>
        <w:gridCol w:w="810"/>
        <w:gridCol w:w="720"/>
        <w:gridCol w:w="990"/>
        <w:gridCol w:w="720"/>
      </w:tblGrid>
      <w:tr w:rsidR="00340855">
        <w:trPr>
          <w:trHeight w:val="507"/>
        </w:trPr>
        <w:tc>
          <w:tcPr>
            <w:tcW w:w="468" w:type="dxa"/>
            <w:vAlign w:val="center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Sr.</w:t>
            </w:r>
          </w:p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3171" w:type="dxa"/>
            <w:vAlign w:val="center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Title of Inventions </w:t>
            </w:r>
          </w:p>
        </w:tc>
        <w:tc>
          <w:tcPr>
            <w:tcW w:w="1158" w:type="dxa"/>
            <w:vAlign w:val="center"/>
          </w:tcPr>
          <w:p w:rsidR="00340855" w:rsidRDefault="00000000">
            <w:pPr>
              <w:widowControl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Patent Number</w:t>
            </w:r>
          </w:p>
        </w:tc>
        <w:tc>
          <w:tcPr>
            <w:tcW w:w="801" w:type="dxa"/>
            <w:vAlign w:val="center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Date of Filed </w:t>
            </w:r>
          </w:p>
        </w:tc>
        <w:tc>
          <w:tcPr>
            <w:tcW w:w="810" w:type="dxa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Date of Published 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Status</w:t>
            </w:r>
          </w:p>
        </w:tc>
        <w:tc>
          <w:tcPr>
            <w:tcW w:w="990" w:type="dxa"/>
            <w:vAlign w:val="center"/>
          </w:tcPr>
          <w:p w:rsidR="00340855" w:rsidRDefault="00000000">
            <w:pPr>
              <w:widowControl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International / National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Country</w:t>
            </w:r>
          </w:p>
        </w:tc>
      </w:tr>
      <w:tr w:rsidR="00340855">
        <w:trPr>
          <w:trHeight w:val="347"/>
        </w:trPr>
        <w:tc>
          <w:tcPr>
            <w:tcW w:w="46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7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1,3,5-TRIAZINE PYRAZOLINE HYBRIDS AS ANTI-INFLAMMATORY AND ANTI-UROLITHIC AGENT</w:t>
            </w:r>
          </w:p>
        </w:tc>
        <w:tc>
          <w:tcPr>
            <w:tcW w:w="115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201921016766A</w:t>
            </w:r>
          </w:p>
        </w:tc>
        <w:tc>
          <w:tcPr>
            <w:tcW w:w="80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26-04-2019</w:t>
            </w:r>
          </w:p>
        </w:tc>
        <w:tc>
          <w:tcPr>
            <w:tcW w:w="810" w:type="dxa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17-05-2019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Granted</w:t>
            </w:r>
          </w:p>
        </w:tc>
        <w:tc>
          <w:tcPr>
            <w:tcW w:w="99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National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Indian</w:t>
            </w:r>
          </w:p>
        </w:tc>
      </w:tr>
      <w:tr w:rsidR="00340855">
        <w:trPr>
          <w:trHeight w:val="347"/>
        </w:trPr>
        <w:tc>
          <w:tcPr>
            <w:tcW w:w="46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7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WATER PURIFYING AND FLAVOR INFUSION DEVICES</w:t>
            </w:r>
          </w:p>
        </w:tc>
        <w:tc>
          <w:tcPr>
            <w:tcW w:w="115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347809-001</w:t>
            </w:r>
          </w:p>
          <w:p w:rsidR="00340855" w:rsidRDefault="0034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11-08-2021</w:t>
            </w:r>
          </w:p>
        </w:tc>
        <w:tc>
          <w:tcPr>
            <w:tcW w:w="810" w:type="dxa"/>
          </w:tcPr>
          <w:p w:rsidR="00340855" w:rsidRDefault="00000000">
            <w:pPr>
              <w:widowControl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23-09-2022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Granted</w:t>
            </w:r>
          </w:p>
        </w:tc>
        <w:tc>
          <w:tcPr>
            <w:tcW w:w="99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National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Indian</w:t>
            </w:r>
          </w:p>
        </w:tc>
      </w:tr>
      <w:tr w:rsidR="00340855">
        <w:trPr>
          <w:trHeight w:val="347"/>
        </w:trPr>
        <w:tc>
          <w:tcPr>
            <w:tcW w:w="46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7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1,3,4-THIADIAZOLE HYBRIDS AS ANTIFUNGAL AND ANTIBACTERIAL AGENTS</w:t>
            </w:r>
          </w:p>
        </w:tc>
        <w:tc>
          <w:tcPr>
            <w:tcW w:w="115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202421012658</w:t>
            </w:r>
          </w:p>
        </w:tc>
        <w:tc>
          <w:tcPr>
            <w:tcW w:w="80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22-02-2024</w:t>
            </w:r>
          </w:p>
        </w:tc>
        <w:tc>
          <w:tcPr>
            <w:tcW w:w="810" w:type="dxa"/>
          </w:tcPr>
          <w:p w:rsidR="00340855" w:rsidRDefault="0000000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15-03-2024</w:t>
            </w:r>
          </w:p>
        </w:tc>
        <w:tc>
          <w:tcPr>
            <w:tcW w:w="720" w:type="dxa"/>
          </w:tcPr>
          <w:p w:rsidR="00340855" w:rsidRDefault="00467B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In progress…….</w:t>
            </w:r>
          </w:p>
        </w:tc>
        <w:tc>
          <w:tcPr>
            <w:tcW w:w="990" w:type="dxa"/>
          </w:tcPr>
          <w:p w:rsidR="00340855" w:rsidRDefault="0000000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National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Indian</w:t>
            </w:r>
          </w:p>
        </w:tc>
      </w:tr>
      <w:tr w:rsidR="00340855">
        <w:trPr>
          <w:trHeight w:val="347"/>
        </w:trPr>
        <w:tc>
          <w:tcPr>
            <w:tcW w:w="46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7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NANOSTRUCTURED, MN-DOPED, METAL-LIKE ZINC OXIDE FILMS FOR HIGH-PERFORMANCE AMMONIA DETECTION</w:t>
            </w:r>
          </w:p>
        </w:tc>
        <w:tc>
          <w:tcPr>
            <w:tcW w:w="1158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202025102202</w:t>
            </w:r>
          </w:p>
        </w:tc>
        <w:tc>
          <w:tcPr>
            <w:tcW w:w="801" w:type="dxa"/>
          </w:tcPr>
          <w:p w:rsidR="0034085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23-04-2025</w:t>
            </w:r>
          </w:p>
        </w:tc>
        <w:tc>
          <w:tcPr>
            <w:tcW w:w="810" w:type="dxa"/>
          </w:tcPr>
          <w:p w:rsidR="00340855" w:rsidRDefault="0000000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03-07-2025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Granted</w:t>
            </w:r>
          </w:p>
        </w:tc>
        <w:tc>
          <w:tcPr>
            <w:tcW w:w="990" w:type="dxa"/>
          </w:tcPr>
          <w:p w:rsidR="0034085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International </w:t>
            </w:r>
          </w:p>
        </w:tc>
        <w:tc>
          <w:tcPr>
            <w:tcW w:w="720" w:type="dxa"/>
          </w:tcPr>
          <w:p w:rsidR="00340855" w:rsidRDefault="0000000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German</w:t>
            </w:r>
          </w:p>
        </w:tc>
      </w:tr>
      <w:tr w:rsidR="00340855">
        <w:trPr>
          <w:trHeight w:val="347"/>
        </w:trPr>
        <w:tc>
          <w:tcPr>
            <w:tcW w:w="468" w:type="dxa"/>
          </w:tcPr>
          <w:p w:rsidR="00340855" w:rsidRDefault="0034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1" w:type="dxa"/>
          </w:tcPr>
          <w:p w:rsidR="00340855" w:rsidRDefault="0034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</w:tcPr>
          <w:p w:rsidR="00340855" w:rsidRDefault="0034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</w:tcPr>
          <w:p w:rsidR="00340855" w:rsidRDefault="00340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:rsidR="00340855" w:rsidRDefault="003408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</w:tcPr>
          <w:p w:rsidR="00340855" w:rsidRDefault="003408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</w:tcPr>
          <w:p w:rsidR="00340855" w:rsidRDefault="003408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</w:tcPr>
          <w:p w:rsidR="00340855" w:rsidRDefault="0034085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</w:tbl>
    <w:p w:rsidR="00340855" w:rsidRDefault="00340855">
      <w:pPr>
        <w:spacing w:after="0"/>
        <w:ind w:firstLine="0"/>
        <w:rPr>
          <w:rFonts w:ascii="Times New Roman" w:eastAsia="Times New Roman" w:hAnsi="Times New Roman" w:cs="Times New Roman"/>
        </w:rPr>
      </w:pPr>
    </w:p>
    <w:p w:rsidR="00340855" w:rsidRDefault="00000000">
      <w:pPr>
        <w:spacing w:after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For online status check of patents </w:t>
      </w:r>
    </w:p>
    <w:p w:rsidR="00340855" w:rsidRDefault="00340855">
      <w:pPr>
        <w:spacing w:after="0"/>
        <w:ind w:firstLine="0"/>
        <w:rPr>
          <w:rFonts w:ascii="Times New Roman" w:eastAsia="Times New Roman" w:hAnsi="Times New Roman" w:cs="Times New Roman"/>
        </w:rPr>
      </w:pPr>
    </w:p>
    <w:p w:rsidR="00340855" w:rsidRDefault="00000000">
      <w:pPr>
        <w:spacing w:after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hyperlink r:id="rId5">
        <w:r w:rsidR="00340855">
          <w:rPr>
            <w:rFonts w:ascii="Times New Roman" w:eastAsia="Times New Roman" w:hAnsi="Times New Roman" w:cs="Times New Roman"/>
            <w:color w:val="0000FF"/>
            <w:u w:val="single"/>
          </w:rPr>
          <w:t>https://ipindiaservices.gov.in/PatentSearch/PatentSearch/ViewApplicationStatus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40855" w:rsidRDefault="00000000">
      <w:pPr>
        <w:spacing w:after="0"/>
        <w:ind w:firstLine="0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</w:rPr>
        <w:t xml:space="preserve">2. </w:t>
      </w:r>
      <w:hyperlink r:id="rId6">
        <w:r w:rsidR="00340855">
          <w:rPr>
            <w:rFonts w:ascii="Times New Roman" w:eastAsia="Times New Roman" w:hAnsi="Times New Roman" w:cs="Times New Roman"/>
            <w:color w:val="0000FF"/>
            <w:u w:val="single"/>
          </w:rPr>
          <w:t>https://search.ipindia.gov.in/DesignApplicationStatus</w:t>
        </w:r>
      </w:hyperlink>
      <w:r>
        <w:rPr>
          <w:color w:val="000000"/>
          <w:sz w:val="27"/>
          <w:szCs w:val="27"/>
        </w:rPr>
        <w:t xml:space="preserve"> </w:t>
      </w:r>
    </w:p>
    <w:p w:rsidR="00340855" w:rsidRDefault="00000000">
      <w:pPr>
        <w:spacing w:after="0"/>
        <w:ind w:firstLine="0"/>
        <w:rPr>
          <w:rFonts w:ascii="Times New Roman" w:eastAsia="Times New Roman" w:hAnsi="Times New Roman" w:cs="Times New Roman"/>
          <w:color w:val="000000"/>
        </w:rPr>
      </w:pPr>
      <w:bookmarkStart w:id="0" w:name="_heading=h.2s40ldrckydf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3. </w:t>
      </w:r>
      <w:hyperlink r:id="rId7">
        <w:r w:rsidR="00340855">
          <w:rPr>
            <w:rFonts w:ascii="Times New Roman" w:eastAsia="Times New Roman" w:hAnsi="Times New Roman" w:cs="Times New Roman"/>
            <w:color w:val="0000FF"/>
            <w:u w:val="single"/>
          </w:rPr>
          <w:t>https://www.dpma.de/english/index.html</w:t>
        </w:r>
      </w:hyperlink>
    </w:p>
    <w:p w:rsidR="00340855" w:rsidRDefault="00340855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</w:t>
      </w:r>
    </w:p>
    <w:p w:rsidR="00340855" w:rsidRDefault="00000000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2621" cy="7222996"/>
            <wp:effectExtent l="0" t="0" r="0" b="0"/>
            <wp:docPr id="5" name="image1.jpg" descr="C:\Users\Dept of Chemistry\Downloads\Grant certificate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Dept of Chemistry\Downloads\Grant certificate_page-00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621" cy="7222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07037" cy="5335913"/>
            <wp:effectExtent l="0" t="0" r="0" b="0"/>
            <wp:docPr id="7" name="image2.jpg" descr="C:\Users\Dept of Chemistry\AppData\Local\Microsoft\Windows\INetCache\Content.Word\Document from R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Dept of Chemistry\AppData\Local\Microsoft\Windows\INetCache\Content.Word\Document from R_page-0001.jpg"/>
                    <pic:cNvPicPr preferRelativeResize="0"/>
                  </pic:nvPicPr>
                  <pic:blipFill>
                    <a:blip r:embed="rId9"/>
                    <a:srcRect l="4373" t="2311" r="1710" b="5260"/>
                    <a:stretch>
                      <a:fillRect/>
                    </a:stretch>
                  </pic:blipFill>
                  <pic:spPr>
                    <a:xfrm>
                      <a:off x="0" y="0"/>
                      <a:ext cx="4707037" cy="5335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1145" cy="6130319"/>
            <wp:effectExtent l="0" t="0" r="0" b="0"/>
            <wp:docPr id="6" name="image3.jpg" descr="C:\Users\Dept of Chemistry\Downloads\Patent 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Dept of Chemistry\Downloads\Patent 2024.jpg"/>
                    <pic:cNvPicPr preferRelativeResize="0"/>
                  </pic:nvPicPr>
                  <pic:blipFill>
                    <a:blip r:embed="rId10"/>
                    <a:srcRect t="931" b="2483"/>
                    <a:stretch>
                      <a:fillRect/>
                    </a:stretch>
                  </pic:blipFill>
                  <pic:spPr>
                    <a:xfrm>
                      <a:off x="0" y="0"/>
                      <a:ext cx="5071145" cy="6130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340855" w:rsidRDefault="00000000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</w:p>
    <w:p w:rsidR="00340855" w:rsidRDefault="00000000">
      <w:pPr>
        <w:ind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8211" cy="6659592"/>
            <wp:effectExtent l="0" t="0" r="0" b="0"/>
            <wp:docPr id="8" name="image4.jpg" descr="C:\Users\Dept of Chemistry\Downloads\Certificate GUP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Dept of Chemistry\Downloads\Certificate GUP 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211" cy="6659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855" w:rsidRDefault="00340855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sectPr w:rsidR="003408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C4F087-4EF9-4EE6-905F-32F60EBB5DC7}"/>
    <w:embedBold r:id="rId2" w:fontKey="{53FAD613-0941-4012-ACE8-B5AC73A91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7995C37-3F33-49AA-976C-5B9E2FEB98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C18616C-4011-48CF-9F9D-BB2E892793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36CB55-2259-4044-A648-8C7A0CE09F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855"/>
    <w:rsid w:val="00056BB2"/>
    <w:rsid w:val="0008770F"/>
    <w:rsid w:val="00340855"/>
    <w:rsid w:val="00467BB3"/>
    <w:rsid w:val="006C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5EF0CF-AA44-4B1B-BF1F-2E6FD58D9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9DE"/>
    <w:rPr>
      <w:rFonts w:ascii="Tahoma" w:eastAsia="Calibri" w:hAnsi="Tahoma" w:cs="Tahoma"/>
      <w:position w:val="-1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5502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34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010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pma.de/english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earch.ipindia.gov.in/DesignApplicationStatus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ipindiaservices.gov.in/PatentSearch/PatentSearch/ViewApplicationStatus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XTzD3tk4usVaMzSEpjN+tg6rA==">CgMxLjAyDmguMnM0MGxkcmNreWRmOAByITFEdjduR2ZYT0J5RkM3SDJkaEp5bVJ5Q2hwQWQxYkVVYQ==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 of Chemistry</dc:creator>
  <cp:lastModifiedBy>admin dscl</cp:lastModifiedBy>
  <cp:revision>2</cp:revision>
  <dcterms:created xsi:type="dcterms:W3CDTF">2025-12-17T10:16:00Z</dcterms:created>
  <dcterms:modified xsi:type="dcterms:W3CDTF">2025-12-17T10:16:00Z</dcterms:modified>
</cp:coreProperties>
</file>